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05" w:rsidRDefault="00F27605" w:rsidP="00F27605">
      <w:pPr>
        <w:jc w:val="center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F27605" w:rsidRDefault="00F27605" w:rsidP="00F276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Новочеркасска</w:t>
      </w:r>
    </w:p>
    <w:p w:rsidR="00F27605" w:rsidRDefault="00F27605" w:rsidP="00F276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27605" w:rsidRDefault="00F27605" w:rsidP="00F276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F27605" w:rsidRDefault="00F27605" w:rsidP="00F27605">
      <w:pPr>
        <w:jc w:val="center"/>
        <w:rPr>
          <w:rFonts w:ascii="MS Sans Serif" w:hAnsi="MS Sans Serif"/>
          <w:sz w:val="28"/>
          <w:szCs w:val="28"/>
        </w:rPr>
      </w:pPr>
    </w:p>
    <w:p w:rsidR="00F27605" w:rsidRDefault="00F27605" w:rsidP="00F27605">
      <w:pPr>
        <w:pStyle w:val="a4"/>
      </w:pPr>
      <w:proofErr w:type="gramStart"/>
      <w:r>
        <w:t>П</w:t>
      </w:r>
      <w:proofErr w:type="gramEnd"/>
      <w:r>
        <w:t xml:space="preserve"> Р И К А З    № 449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30.12.2008г.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системе оплаты труда»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kern w:val="28"/>
          <w:sz w:val="28"/>
          <w:szCs w:val="28"/>
        </w:rPr>
        <w:t>В соответствии с Областным законом от 03.10.2008 № 91-ЗС «О системе оплаты труда работников областных государственных учреждений», Постановления Мэра города Новочеркасска от 26.11.2008г. № 2961  «</w:t>
      </w:r>
      <w:r>
        <w:rPr>
          <w:rFonts w:ascii="Times New Roman" w:hAnsi="Times New Roman"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Новочеркасска»,</w:t>
      </w:r>
      <w:r>
        <w:rPr>
          <w:rFonts w:ascii="Times New Roman" w:hAnsi="Times New Roman"/>
          <w:sz w:val="28"/>
        </w:rPr>
        <w:t xml:space="preserve"> в целях материальной  заинтересованности работников учреждения в повышении эффективности труда, в качественном и профессиональном исполнении обязанностей, </w:t>
      </w:r>
    </w:p>
    <w:p w:rsidR="00F27605" w:rsidRDefault="00F27605" w:rsidP="00F27605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</w:t>
      </w:r>
    </w:p>
    <w:p w:rsidR="00F27605" w:rsidRDefault="00F27605" w:rsidP="00F276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Руководствоваться Постановлением Мэра города Новочеркасска</w:t>
      </w:r>
      <w:r>
        <w:rPr>
          <w:rFonts w:ascii="Times New Roman" w:hAnsi="Times New Roman"/>
          <w:kern w:val="28"/>
          <w:sz w:val="28"/>
          <w:szCs w:val="28"/>
        </w:rPr>
        <w:t xml:space="preserve"> от 26.11.2008г. № 2961  «</w:t>
      </w:r>
      <w:r>
        <w:rPr>
          <w:rFonts w:ascii="Times New Roman" w:hAnsi="Times New Roman"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учреждений города Новочеркасска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27605" w:rsidRDefault="00F27605" w:rsidP="00F27605">
      <w:pPr>
        <w:ind w:left="360"/>
        <w:jc w:val="both"/>
        <w:rPr>
          <w:rFonts w:ascii="Times New Roman" w:hAnsi="Times New Roman"/>
          <w:sz w:val="28"/>
        </w:rPr>
      </w:pPr>
    </w:p>
    <w:p w:rsidR="00F27605" w:rsidRDefault="00F27605" w:rsidP="00F276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виды выплат компенсационного, стимулирующего характера, входящие в систему оплаты труда работников школы, локальными нормативными актами.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</w:p>
    <w:p w:rsidR="00F27605" w:rsidRDefault="00F27605" w:rsidP="00F276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Главному бухгалтеру Н.Я. </w:t>
      </w:r>
      <w:proofErr w:type="spellStart"/>
      <w:r>
        <w:rPr>
          <w:rFonts w:ascii="Times New Roman" w:hAnsi="Times New Roman"/>
          <w:sz w:val="28"/>
        </w:rPr>
        <w:t>Кизименко</w:t>
      </w:r>
      <w:proofErr w:type="spellEnd"/>
      <w:r>
        <w:rPr>
          <w:rFonts w:ascii="Times New Roman" w:hAnsi="Times New Roman"/>
          <w:sz w:val="28"/>
        </w:rPr>
        <w:t xml:space="preserve"> осуществлять контроль исполнения  Постановления, указанного в п.1 настоящего приказа.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</w:p>
    <w:p w:rsidR="00F27605" w:rsidRDefault="00F27605" w:rsidP="00F276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исполнения приказа оставляю за собой.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</w:p>
    <w:p w:rsidR="00F27605" w:rsidRDefault="00F27605" w:rsidP="00F27605">
      <w:pPr>
        <w:rPr>
          <w:rFonts w:ascii="MS Sans Serif" w:hAnsi="MS Sans Serif"/>
          <w:sz w:val="28"/>
        </w:rPr>
      </w:pPr>
      <w:r>
        <w:rPr>
          <w:rFonts w:ascii="Times New Roman" w:hAnsi="Times New Roman"/>
          <w:sz w:val="28"/>
        </w:rPr>
        <w:t xml:space="preserve">Директор МОУ СОШ № 15                                            А.В. </w:t>
      </w:r>
      <w:proofErr w:type="spellStart"/>
      <w:r>
        <w:rPr>
          <w:rFonts w:ascii="Times New Roman" w:hAnsi="Times New Roman"/>
          <w:sz w:val="28"/>
        </w:rPr>
        <w:t>Сокиркина</w:t>
      </w:r>
      <w:proofErr w:type="spellEnd"/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ознакомлена</w:t>
      </w:r>
      <w:proofErr w:type="gramEnd"/>
      <w:r>
        <w:rPr>
          <w:rFonts w:ascii="Times New Roman" w:hAnsi="Times New Roman"/>
          <w:sz w:val="28"/>
        </w:rPr>
        <w:t>:</w:t>
      </w:r>
    </w:p>
    <w:p w:rsidR="00482DD8" w:rsidRPr="00F27605" w:rsidRDefault="00F27605" w:rsidP="00F276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Н.Я. </w:t>
      </w:r>
      <w:proofErr w:type="spellStart"/>
      <w:r>
        <w:rPr>
          <w:rFonts w:ascii="Times New Roman" w:hAnsi="Times New Roman"/>
          <w:sz w:val="28"/>
        </w:rPr>
        <w:t>Кизименко</w:t>
      </w:r>
      <w:proofErr w:type="spellEnd"/>
      <w:r>
        <w:rPr>
          <w:rFonts w:ascii="Times New Roman" w:hAnsi="Times New Roman"/>
          <w:sz w:val="28"/>
        </w:rPr>
        <w:t>, гл. бухгалтер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5"/>
        <w:gridCol w:w="3135"/>
        <w:gridCol w:w="3544"/>
      </w:tblGrid>
      <w:tr w:rsidR="00EC16DA" w:rsidRPr="009A64A2" w:rsidTr="00EC16DA">
        <w:tc>
          <w:tcPr>
            <w:tcW w:w="0" w:type="auto"/>
          </w:tcPr>
          <w:p w:rsidR="00EC16DA" w:rsidRPr="009A64A2" w:rsidRDefault="00EC16DA" w:rsidP="006923C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lastRenderedPageBreak/>
              <w:t>Рассмотрено на заседании</w:t>
            </w:r>
          </w:p>
        </w:tc>
        <w:tc>
          <w:tcPr>
            <w:tcW w:w="3135" w:type="dxa"/>
          </w:tcPr>
          <w:p w:rsidR="00EC16DA" w:rsidRPr="009A64A2" w:rsidRDefault="00EC16DA" w:rsidP="006923CA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</w:tcPr>
          <w:p w:rsidR="00EC16DA" w:rsidRPr="009A64A2" w:rsidRDefault="00EC16DA" w:rsidP="00304A01">
            <w:pPr>
              <w:jc w:val="right"/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 xml:space="preserve">                                    Утверждаю:</w:t>
            </w:r>
          </w:p>
        </w:tc>
      </w:tr>
      <w:tr w:rsidR="00EC16DA" w:rsidRPr="009A64A2" w:rsidTr="00EC16DA">
        <w:tc>
          <w:tcPr>
            <w:tcW w:w="0" w:type="auto"/>
          </w:tcPr>
          <w:p w:rsidR="00EC16DA" w:rsidRPr="009A64A2" w:rsidRDefault="00EC16DA" w:rsidP="006923CA">
            <w:pPr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>Педагогического совета</w:t>
            </w:r>
          </w:p>
        </w:tc>
        <w:tc>
          <w:tcPr>
            <w:tcW w:w="3135" w:type="dxa"/>
          </w:tcPr>
          <w:p w:rsidR="00EC16DA" w:rsidRPr="009A64A2" w:rsidRDefault="00EC16DA" w:rsidP="006923CA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Председатель профкома</w:t>
            </w:r>
          </w:p>
        </w:tc>
        <w:tc>
          <w:tcPr>
            <w:tcW w:w="3544" w:type="dxa"/>
          </w:tcPr>
          <w:p w:rsidR="00EC16DA" w:rsidRPr="009A64A2" w:rsidRDefault="00EC16DA" w:rsidP="00304A01">
            <w:pPr>
              <w:jc w:val="right"/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 xml:space="preserve">                                   Директор МБОУ СОШ № 15</w:t>
            </w:r>
          </w:p>
        </w:tc>
      </w:tr>
      <w:tr w:rsidR="00EC16DA" w:rsidRPr="009A64A2" w:rsidTr="00EC16DA">
        <w:trPr>
          <w:trHeight w:val="186"/>
        </w:trPr>
        <w:tc>
          <w:tcPr>
            <w:tcW w:w="0" w:type="auto"/>
          </w:tcPr>
          <w:p w:rsidR="00EC16DA" w:rsidRPr="009A64A2" w:rsidRDefault="00EC16DA" w:rsidP="006923CA">
            <w:pPr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 xml:space="preserve">Протокол № </w:t>
            </w: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EC16DA" w:rsidRPr="009A64A2" w:rsidRDefault="00EC16DA" w:rsidP="00EC16DA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 И.П. Лебедева</w:t>
            </w:r>
          </w:p>
        </w:tc>
        <w:tc>
          <w:tcPr>
            <w:tcW w:w="3544" w:type="dxa"/>
          </w:tcPr>
          <w:p w:rsidR="00EC16DA" w:rsidRPr="009A64A2" w:rsidRDefault="00EC16DA" w:rsidP="00EC16DA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</w:t>
            </w:r>
            <w:r w:rsidRPr="009A64A2">
              <w:rPr>
                <w:spacing w:val="-5"/>
                <w:sz w:val="24"/>
                <w:szCs w:val="24"/>
              </w:rPr>
              <w:t xml:space="preserve">_____________А.В. Сокиркина                                                                                              </w:t>
            </w:r>
          </w:p>
        </w:tc>
      </w:tr>
      <w:tr w:rsidR="00EC16DA" w:rsidRPr="004E2384" w:rsidTr="00EC16DA">
        <w:tc>
          <w:tcPr>
            <w:tcW w:w="0" w:type="auto"/>
          </w:tcPr>
          <w:p w:rsidR="00EC16DA" w:rsidRPr="009A64A2" w:rsidRDefault="00EC16DA" w:rsidP="00482DD8">
            <w:pPr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 xml:space="preserve">от </w:t>
            </w:r>
            <w:r>
              <w:rPr>
                <w:spacing w:val="-5"/>
                <w:sz w:val="24"/>
                <w:szCs w:val="24"/>
              </w:rPr>
              <w:t>21.11.2012г.</w:t>
            </w:r>
          </w:p>
        </w:tc>
        <w:tc>
          <w:tcPr>
            <w:tcW w:w="3135" w:type="dxa"/>
          </w:tcPr>
          <w:p w:rsidR="00EC16DA" w:rsidRPr="009A64A2" w:rsidRDefault="00EC16DA" w:rsidP="006923CA">
            <w:pPr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6DA" w:rsidRPr="004E2384" w:rsidRDefault="00EC16DA" w:rsidP="00304A01">
            <w:pPr>
              <w:jc w:val="right"/>
              <w:rPr>
                <w:spacing w:val="-5"/>
                <w:sz w:val="24"/>
                <w:szCs w:val="24"/>
              </w:rPr>
            </w:pPr>
            <w:r w:rsidRPr="009A64A2">
              <w:rPr>
                <w:spacing w:val="-5"/>
                <w:sz w:val="24"/>
                <w:szCs w:val="24"/>
              </w:rPr>
              <w:t xml:space="preserve">             </w:t>
            </w:r>
            <w:r>
              <w:rPr>
                <w:spacing w:val="-5"/>
                <w:sz w:val="24"/>
                <w:szCs w:val="24"/>
              </w:rPr>
              <w:t xml:space="preserve">                   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от  </w:t>
            </w:r>
            <w:r w:rsidRPr="00EC16DA">
              <w:rPr>
                <w:spacing w:val="-5"/>
                <w:sz w:val="24"/>
                <w:szCs w:val="24"/>
              </w:rPr>
              <w:t>27.11.2012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482DD8" w:rsidRDefault="00482DD8" w:rsidP="0048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DD8" w:rsidRPr="00482DD8" w:rsidRDefault="00482DD8" w:rsidP="0048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об оценке результативности деятельности учителей и  распределении стимулирующей части фонда оплаты труда</w:t>
      </w:r>
    </w:p>
    <w:p w:rsidR="00482DD8" w:rsidRPr="00482DD8" w:rsidRDefault="00482DD8" w:rsidP="00482D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2DD8" w:rsidRPr="00482DD8" w:rsidRDefault="00482DD8" w:rsidP="00482DD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Постановлений Администрации города Новочеркасска от 25.05.2011 № 848 «Об оплате труда работникам муниципальных учреждений города Новочеркасска», от 03.10.2011 № 1840 «О внесении изменения в Постановление Администрации города Новочеркасска от 25.05.2011 № 848 «Об оплате труда работникам муниципальных учреждений города Новочеркасска»,  приказа </w:t>
      </w:r>
      <w:proofErr w:type="gramStart"/>
      <w:r w:rsidRPr="00482DD8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Новочеркасска</w:t>
      </w:r>
      <w:proofErr w:type="gramEnd"/>
      <w:r w:rsidRPr="00482DD8">
        <w:rPr>
          <w:rFonts w:ascii="Times New Roman" w:hAnsi="Times New Roman" w:cs="Times New Roman"/>
          <w:sz w:val="24"/>
          <w:szCs w:val="24"/>
        </w:rPr>
        <w:t xml:space="preserve"> от 12.10.2011 № 565 «О разработке критериев и показателей качества и результативности труда учителей».</w:t>
      </w:r>
    </w:p>
    <w:p w:rsidR="00482DD8" w:rsidRPr="00482DD8" w:rsidRDefault="00482DD8" w:rsidP="00482DD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</w:t>
      </w:r>
      <w:proofErr w:type="gramStart"/>
      <w:r w:rsidRPr="00482DD8">
        <w:rPr>
          <w:rFonts w:ascii="Times New Roman" w:hAnsi="Times New Roman" w:cs="Times New Roman"/>
          <w:sz w:val="24"/>
          <w:szCs w:val="24"/>
        </w:rPr>
        <w:t>усиления материальной заинтересованности работников муниципального бюджетного общеобразовательного учреждения средней общеобразовательной школы</w:t>
      </w:r>
      <w:proofErr w:type="gramEnd"/>
      <w:r w:rsidRPr="00482DD8">
        <w:rPr>
          <w:rFonts w:ascii="Times New Roman" w:hAnsi="Times New Roman" w:cs="Times New Roman"/>
          <w:sz w:val="24"/>
          <w:szCs w:val="24"/>
        </w:rPr>
        <w:t xml:space="preserve"> № 15 (далее школа)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482DD8" w:rsidRPr="00482DD8" w:rsidRDefault="00482DD8" w:rsidP="00482DD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школы производятся исходя из объема средств, предусмотренных на установление надбавки за результативность и качество работы, которые рассчитываются и доводятся образовательному учреждению главными распорядителями средств областного бюджета.</w:t>
      </w:r>
    </w:p>
    <w:p w:rsidR="00482DD8" w:rsidRPr="00482DD8" w:rsidRDefault="00482DD8" w:rsidP="00482DD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Настоящее Положение определяет критерии оценки качества и результативности труда, условия и порядок расчета размера надбавок за результативность и качество работы для учителей школы. Данные параметры устанавливаются с учетом мнения Совета школы.</w:t>
      </w:r>
    </w:p>
    <w:p w:rsidR="00482DD8" w:rsidRPr="00482DD8" w:rsidRDefault="00482DD8" w:rsidP="00482D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Условия стимулирования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Стимулирующая часть фонда оплаты труда школы распределяется между учителями комиссией, утвержденной приказом по школе. В состав комиссии входят руководители школьных методических объединений, представители профсоюзного комитета, представители администрации.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Оценка  результативности деятельности учителей школы производится два раза в учебном году за период с сентября по февраль и с марта  по август. Баллы выставляются за конкретные показатели на полугодовой срок и могут быть изменены по его истечению, если качество работы учителя изменилось. Максимальное количество баллов свидетельствует о высоком качестве профессиональной деятельности работника и служит основанием для установления максимальной доплаты. Размер доплаты стимулирующей части назначается на полугодовой срок и выплачивается ежемесячно.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Надбавка за результативность и качество работы могут быть сняты полностью или уменьшены на 4 балла на основании приказа директора школы, с учетом мнения профсоюзного комитета и Совета школы в случаях:</w:t>
      </w:r>
    </w:p>
    <w:p w:rsidR="00482DD8" w:rsidRPr="00482DD8" w:rsidRDefault="00482DD8" w:rsidP="00482D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Если на работника школы за период, по результатам которого устанавливаются надбавки за результативность и качество работы, налагалось дисциплинарное взыскание;</w:t>
      </w:r>
    </w:p>
    <w:p w:rsidR="00482DD8" w:rsidRPr="00482DD8" w:rsidRDefault="00482DD8" w:rsidP="00482D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Учитель имеет замечание за нарушение педагогической этики;</w:t>
      </w:r>
    </w:p>
    <w:p w:rsidR="00482DD8" w:rsidRPr="00482DD8" w:rsidRDefault="00482DD8" w:rsidP="00482D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Нарушение дисциплины труда;</w:t>
      </w:r>
    </w:p>
    <w:p w:rsidR="00482DD8" w:rsidRPr="00482DD8" w:rsidRDefault="00482DD8" w:rsidP="00482D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Несвоевременное выполнение заданий или некачественное выполнение работы, определенной при установлении надбавки за результативность и качество работы на основании документов, подтверждающих указанные факты (докладные, акты и другие).</w:t>
      </w:r>
    </w:p>
    <w:p w:rsidR="00482DD8" w:rsidRPr="00482DD8" w:rsidRDefault="00482DD8" w:rsidP="00482D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lastRenderedPageBreak/>
        <w:t>Снижение баллов производится на основании приказа директора школы. Приказы об установлении, снятии, уменьшении стимулирующих выплат доводятся до сведения работников под роспись.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 xml:space="preserve"> В случае если часть стимулирующих выплат учителям по тем или иным причинам будет выплачена не полностью, допускается, по согласованию с Советом школы, перераспределение средств внутри учебного заведения.</w:t>
      </w:r>
    </w:p>
    <w:p w:rsidR="00482DD8" w:rsidRPr="00482DD8" w:rsidRDefault="00482DD8" w:rsidP="00482DD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Критерии качества и результативности труда учителей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В основе определения размера надбавки за результативность и качество работы лежат показатели и индикаторы качества и результативности работы учителей (Приложение 1).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Основным критериями, влияющими на размер надбавки за результативность и качество работы учителям, являются критерии, отражающие результаты их работы. Перечень критериев по определению качества работы учителей школы учитывает весь спектр их профессиональной деятельности.</w:t>
      </w:r>
    </w:p>
    <w:p w:rsidR="00482DD8" w:rsidRPr="00482DD8" w:rsidRDefault="00482DD8" w:rsidP="00482DD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Перечень критериев качества и результативности труда учителей школы может быть дополнен, изменен с учетом особенностей образовательной системы школы.</w:t>
      </w:r>
    </w:p>
    <w:p w:rsidR="00482DD8" w:rsidRPr="00482DD8" w:rsidRDefault="00482DD8" w:rsidP="00482DD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Порядок определения размера стимулирующих выплат</w:t>
      </w:r>
    </w:p>
    <w:p w:rsidR="00482DD8" w:rsidRPr="00482DD8" w:rsidRDefault="00482DD8" w:rsidP="00482DD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Расчет размеров выплат и надбавки за результативность и качество работы производится по результатам отчетных периодов учебных полугодий, что позволяет учитывать динамику учебных достижений.</w:t>
      </w:r>
    </w:p>
    <w:p w:rsidR="00482DD8" w:rsidRPr="00482DD8" w:rsidRDefault="00482DD8" w:rsidP="00482DD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Размер надбавки за результативность и качество работы каждому учителю определяется следующим образом:</w:t>
      </w:r>
    </w:p>
    <w:p w:rsidR="00482DD8" w:rsidRPr="00482DD8" w:rsidRDefault="00482DD8" w:rsidP="00482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 xml:space="preserve">производится подсчет баллов за полугодие по максимально возможному количеству критериев на основе данных, накопленных в процессе мониторинга профессиональной деятельности учителя в рамках </w:t>
      </w:r>
      <w:proofErr w:type="spellStart"/>
      <w:r w:rsidRPr="00482DD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2DD8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482DD8" w:rsidRPr="00482DD8" w:rsidRDefault="00482DD8" w:rsidP="00482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в целях усиления роли надбавки за результативность и качество работы и повышения размеров этих надбавок по решению Совета школы определяется минимальное количество баллов, начиная с которого устанавливается надбавка;</w:t>
      </w:r>
    </w:p>
    <w:p w:rsidR="00482DD8" w:rsidRPr="00482DD8" w:rsidRDefault="00482DD8" w:rsidP="00482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баллы, полученные выше минимального балла, суммируются, и таким образом, размер стимулирующей части фонда оплаты труда, запланированного на данное полугодие, делится на общее количество баллов. В соответствии с этим определяется денежное содержание каждого балла в рублях;</w:t>
      </w:r>
    </w:p>
    <w:p w:rsidR="00482DD8" w:rsidRPr="00482DD8" w:rsidRDefault="00482DD8" w:rsidP="00482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этот показатель умножается на сумму баллов каждого учителя. В результате получается размер надбавки за результативность и качество работы индивидуально каждому учителю;</w:t>
      </w:r>
    </w:p>
    <w:p w:rsidR="00482DD8" w:rsidRPr="00482DD8" w:rsidRDefault="00482DD8" w:rsidP="00482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выплаты надбавки за результативность и качество работы педагогическим работникам школы производятся ежемесячно и в строгом соответствии с полученными баллами.</w:t>
      </w:r>
    </w:p>
    <w:p w:rsidR="00482DD8" w:rsidRPr="00482DD8" w:rsidRDefault="00482DD8" w:rsidP="00482DD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</w:p>
    <w:p w:rsidR="00482DD8" w:rsidRPr="00482DD8" w:rsidRDefault="00482DD8" w:rsidP="00482DD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2DD8">
        <w:rPr>
          <w:rFonts w:ascii="Times New Roman" w:hAnsi="Times New Roman" w:cs="Times New Roman"/>
          <w:sz w:val="24"/>
          <w:szCs w:val="24"/>
        </w:rPr>
        <w:t>В данное Положение могут вноситься дополнения и изменения, связанные с производственной необходимостью, изменениями в образовательной системе школы и (или) изменением в законодательстве.</w:t>
      </w:r>
    </w:p>
    <w:p w:rsidR="00482DD8" w:rsidRPr="00482DD8" w:rsidRDefault="00482DD8" w:rsidP="00482DD8">
      <w:pPr>
        <w:rPr>
          <w:rFonts w:ascii="Times New Roman" w:hAnsi="Times New Roman" w:cs="Times New Roman"/>
          <w:color w:val="FF0000"/>
          <w:sz w:val="24"/>
          <w:szCs w:val="24"/>
        </w:rPr>
        <w:sectPr w:rsidR="00482DD8" w:rsidRPr="00482DD8" w:rsidSect="00CA3191">
          <w:pgSz w:w="11906" w:h="16838"/>
          <w:pgMar w:top="567" w:right="851" w:bottom="510" w:left="1701" w:header="709" w:footer="709" w:gutter="0"/>
          <w:cols w:space="720"/>
          <w:docGrid w:linePitch="360"/>
        </w:sectPr>
      </w:pPr>
    </w:p>
    <w:p w:rsidR="00482DD8" w:rsidRPr="00482DD8" w:rsidRDefault="00482DD8" w:rsidP="00482D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2D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1к Положению об оценке результативности деятельности учителей </w:t>
      </w:r>
    </w:p>
    <w:p w:rsidR="00482DD8" w:rsidRPr="00482DD8" w:rsidRDefault="00482DD8" w:rsidP="00482D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2DD8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482DD8">
        <w:rPr>
          <w:rFonts w:ascii="Times New Roman" w:hAnsi="Times New Roman" w:cs="Times New Roman"/>
          <w:i/>
          <w:sz w:val="24"/>
          <w:szCs w:val="24"/>
        </w:rPr>
        <w:t>распределении</w:t>
      </w:r>
      <w:proofErr w:type="gramEnd"/>
      <w:r w:rsidRPr="00482DD8">
        <w:rPr>
          <w:rFonts w:ascii="Times New Roman" w:hAnsi="Times New Roman" w:cs="Times New Roman"/>
          <w:i/>
          <w:sz w:val="24"/>
          <w:szCs w:val="24"/>
        </w:rPr>
        <w:t xml:space="preserve"> стимулирующей части фонда оплаты труда</w:t>
      </w:r>
    </w:p>
    <w:p w:rsidR="00482DD8" w:rsidRPr="00482DD8" w:rsidRDefault="00482DD8" w:rsidP="00482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DD8">
        <w:rPr>
          <w:rFonts w:ascii="Times New Roman" w:hAnsi="Times New Roman" w:cs="Times New Roman"/>
          <w:sz w:val="24"/>
          <w:szCs w:val="24"/>
        </w:rPr>
        <w:t>Показатели результативности профессиональной деятельности педагогического работника МБОУСОШ № 15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77"/>
        <w:gridCol w:w="7478"/>
        <w:gridCol w:w="992"/>
        <w:gridCol w:w="3118"/>
      </w:tblGrid>
      <w:tr w:rsidR="00482DD8" w:rsidRPr="00482DD8" w:rsidTr="0069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Баль-ная</w:t>
            </w:r>
            <w:proofErr w:type="spellEnd"/>
            <w:proofErr w:type="gramEnd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Форма подтверждения</w:t>
            </w:r>
          </w:p>
        </w:tc>
      </w:tr>
      <w:tr w:rsidR="00482DD8" w:rsidRPr="00482DD8" w:rsidTr="006923C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знаний и </w:t>
            </w:r>
            <w:proofErr w:type="spellStart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предмету за полугодие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(0-2 балла)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и стабильность качества знаний учащихся за две четверти,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 </w:t>
            </w:r>
            <w:proofErr w:type="spellStart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 период, заверенные руководителем ОУ</w:t>
            </w:r>
          </w:p>
        </w:tc>
      </w:tr>
      <w:tr w:rsidR="00482DD8" w:rsidRPr="00482DD8" w:rsidTr="006923C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и стабильность уровня </w:t>
            </w:r>
            <w:proofErr w:type="spellStart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две четверти,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обучающихся к участию в предметных олимпиадах </w:t>
            </w:r>
            <w:proofErr w:type="gramEnd"/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муниципальных предметных олимпиадах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 об итогах проведения муниципального этапа ВОШ</w:t>
            </w:r>
          </w:p>
        </w:tc>
      </w:tr>
      <w:tr w:rsidR="00482DD8" w:rsidRPr="00482DD8" w:rsidTr="006923C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региональных предметных олимпиадах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учащихся на олимпиаду, сертификаты, дипломы.</w:t>
            </w:r>
          </w:p>
        </w:tc>
      </w:tr>
      <w:tr w:rsidR="00482DD8" w:rsidRPr="00482DD8" w:rsidTr="006923CA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Призеры региональных олимпиад, участие учащихся во всероссийских предметных олимпиадах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учащихся в олимпиадах, конкурсах, состязаниях различного уровня 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(за полугодие)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Работником подготовлены учащиеся – лауреаты или призеры олимпиад, конкурсов и состязаний муниципального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Дипломы лауреатов (призеров)</w:t>
            </w:r>
          </w:p>
        </w:tc>
      </w:tr>
      <w:tr w:rsidR="00482DD8" w:rsidRPr="00482DD8" w:rsidTr="006923C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Работником подготовлены учащиеся лауреаты или призеры олимпиад, конкурсов и состязаний регионального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Дипломы лауреатов (призеров)</w:t>
            </w:r>
          </w:p>
        </w:tc>
      </w:tr>
      <w:tr w:rsidR="00482DD8" w:rsidRPr="00482DD8" w:rsidTr="006923CA">
        <w:trPr>
          <w:trHeight w:val="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Работником подготовлены участники олимпиад, конкурсов и состязаний федерального или международного 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Дипломы участников, лауреатов (призеров)</w:t>
            </w:r>
          </w:p>
        </w:tc>
      </w:tr>
      <w:tr w:rsidR="00482DD8" w:rsidRPr="00482DD8" w:rsidTr="006923CA">
        <w:trPr>
          <w:trHeight w:val="2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Работником подготовлены учащиеся лауреаты или призеры олимпиад, конкурсов и состязаний федерального или международного 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руководителя, не входящая в должностные обязанности (за полугодие)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поездок, экскурсий по городу,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Приказы, анализ воспитательной работы</w:t>
            </w:r>
          </w:p>
        </w:tc>
      </w:tr>
      <w:tr w:rsidR="00482DD8" w:rsidRPr="00482DD8" w:rsidTr="006923CA">
        <w:trPr>
          <w:trHeight w:val="2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классного коллектива в школьных  конкурсах, выставках (призовые места)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мероприятий: классных часов, викторин…  (1 балл за каждое мероприятие)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Активность учителя во внеурочной деятельности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МО</w:t>
            </w:r>
          </w:p>
        </w:tc>
      </w:tr>
      <w:tr w:rsidR="00482DD8" w:rsidRPr="00482DD8" w:rsidTr="006923CA">
        <w:trPr>
          <w:trHeight w:val="2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школьных олимпиад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2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учителя в организации и проведении конкурсов («Русский медвежонок», «Кенгуру», «ЧИП» 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школе 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методических недель, выступления на заседаниях ШМО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</w:t>
            </w:r>
          </w:p>
        </w:tc>
      </w:tr>
      <w:tr w:rsidR="00482DD8" w:rsidRPr="00482DD8" w:rsidTr="006923C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мастер-классов, наставничество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Отчеты ШМО</w:t>
            </w:r>
          </w:p>
        </w:tc>
      </w:tr>
      <w:tr w:rsidR="00482DD8" w:rsidRPr="00482DD8" w:rsidTr="006923CA">
        <w:trPr>
          <w:trHeight w:val="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педагогического совета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педсоветов, приказы по школе</w:t>
            </w:r>
          </w:p>
        </w:tc>
      </w:tr>
      <w:tr w:rsidR="00482DD8" w:rsidRPr="00482DD8" w:rsidTr="006923CA">
        <w:trPr>
          <w:trHeight w:val="2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проведении семинаров, участие в работе творческих групп.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мастер-классов, выступления на заседаниях ГМО, семинарах, конференциях, круглых столах муниципального уровня.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Приказы по школе, протоколы заседаний ГМО</w:t>
            </w:r>
          </w:p>
        </w:tc>
      </w:tr>
      <w:tr w:rsidR="00482DD8" w:rsidRPr="00482DD8" w:rsidTr="006923CA">
        <w:trPr>
          <w:trHeight w:val="4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Выступление  на региональных и всероссийских семинарах и конференциях.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и научно-исследовательской работе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конспектов уроков, внеклассных мероприятий, методических рекомендаций в профессиональных сетевых сообществах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ссылки на сайты</w:t>
            </w:r>
          </w:p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3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Распространение ППО (публикации в периодических изданиях)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Ссылки на статьи</w:t>
            </w:r>
          </w:p>
        </w:tc>
      </w:tr>
      <w:tr w:rsidR="00482DD8" w:rsidRPr="00482DD8" w:rsidTr="006923CA">
        <w:trPr>
          <w:trHeight w:val="3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экспериментальной инновационной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482DD8" w:rsidRPr="00482DD8" w:rsidTr="006923CA">
        <w:trPr>
          <w:trHeight w:val="34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учебных пособий, методических и дидактических разработок, применяемых в образовательном процессе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Выходные данные пособия</w:t>
            </w:r>
          </w:p>
        </w:tc>
      </w:tr>
      <w:tr w:rsidR="00482DD8" w:rsidRPr="00482DD8" w:rsidTr="006923CA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(накопительная система оценивания)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Номинант  конкурса «Учитель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Сертификаты участия, дипломы призеров и победителей</w:t>
            </w:r>
          </w:p>
        </w:tc>
      </w:tr>
      <w:tr w:rsidR="00482DD8" w:rsidRPr="00482DD8" w:rsidTr="006923CA">
        <w:trPr>
          <w:trHeight w:val="2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Лауреат, призер конкурса «Учитель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3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конкурсе лучших учителей в рамках ПНПО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1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Участие в др. профессиональных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6923CA">
        <w:trPr>
          <w:trHeight w:val="1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Призер и лауреат др. профессиональных 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D8" w:rsidRPr="00482DD8" w:rsidTr="00482DD8">
        <w:trPr>
          <w:trHeight w:val="1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482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учителя-предметника</w:t>
            </w:r>
          </w:p>
          <w:p w:rsidR="00482DD8" w:rsidRPr="00482DD8" w:rsidRDefault="00482DD8" w:rsidP="00482D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(накопительная система оценивания)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Являются членами муниципальных олимпиадных, конкурсных  комиссий, организаторами ГИА и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УО Администрации 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г. Новочеркасска</w:t>
            </w:r>
          </w:p>
        </w:tc>
      </w:tr>
      <w:tr w:rsidR="00482DD8" w:rsidRPr="00482DD8" w:rsidTr="006923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(0 - 4 балла)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(на усмотрение администрации)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482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Показатели: - ведение документации (журналы, календарно-тематическое планирование, журналы инструктажей по ТБ и т.д.);</w:t>
            </w:r>
          </w:p>
          <w:p w:rsidR="00482DD8" w:rsidRPr="00482DD8" w:rsidRDefault="00482DD8" w:rsidP="00482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- своевременность отчетных материалов (отчет учителя-предметника, результаты срезов знаний, административных работ);</w:t>
            </w:r>
          </w:p>
          <w:p w:rsidR="00482DD8" w:rsidRPr="00482DD8" w:rsidRDefault="00482DD8" w:rsidP="00482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- исполнение приказов и распоряжений;</w:t>
            </w:r>
          </w:p>
          <w:p w:rsidR="00482DD8" w:rsidRPr="00482DD8" w:rsidRDefault="00482DD8" w:rsidP="00482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- выполнение правил внутреннего трудового распорядка, осуществление дежурства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8">
              <w:rPr>
                <w:rFonts w:ascii="Times New Roman" w:hAnsi="Times New Roman" w:cs="Times New Roman"/>
                <w:sz w:val="24"/>
                <w:szCs w:val="24"/>
              </w:rPr>
              <w:t>Приказы по школе, аналитическая справка</w:t>
            </w:r>
          </w:p>
          <w:p w:rsidR="00482DD8" w:rsidRPr="00482DD8" w:rsidRDefault="00482DD8" w:rsidP="006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28" w:rsidRPr="00482DD8" w:rsidRDefault="00547128">
      <w:pPr>
        <w:rPr>
          <w:rFonts w:ascii="Times New Roman" w:hAnsi="Times New Roman" w:cs="Times New Roman"/>
          <w:sz w:val="24"/>
          <w:szCs w:val="24"/>
        </w:rPr>
      </w:pPr>
    </w:p>
    <w:sectPr w:rsidR="00547128" w:rsidRPr="00482DD8" w:rsidSect="00482DD8">
      <w:pgSz w:w="16838" w:h="11906" w:orient="landscape"/>
      <w:pgMar w:top="851" w:right="28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C96"/>
    <w:multiLevelType w:val="hybridMultilevel"/>
    <w:tmpl w:val="10AE4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8259E"/>
    <w:multiLevelType w:val="multilevel"/>
    <w:tmpl w:val="BE7C3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A005A7"/>
    <w:multiLevelType w:val="hybridMultilevel"/>
    <w:tmpl w:val="20C48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21D17"/>
    <w:multiLevelType w:val="hybridMultilevel"/>
    <w:tmpl w:val="765AFDBE"/>
    <w:lvl w:ilvl="0" w:tplc="1706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A6EC">
      <w:numFmt w:val="none"/>
      <w:lvlText w:val=""/>
      <w:lvlJc w:val="left"/>
      <w:pPr>
        <w:tabs>
          <w:tab w:val="num" w:pos="360"/>
        </w:tabs>
      </w:pPr>
    </w:lvl>
    <w:lvl w:ilvl="2" w:tplc="2632AB74">
      <w:numFmt w:val="none"/>
      <w:lvlText w:val=""/>
      <w:lvlJc w:val="left"/>
      <w:pPr>
        <w:tabs>
          <w:tab w:val="num" w:pos="360"/>
        </w:tabs>
      </w:pPr>
    </w:lvl>
    <w:lvl w:ilvl="3" w:tplc="3228A3B6">
      <w:numFmt w:val="none"/>
      <w:lvlText w:val=""/>
      <w:lvlJc w:val="left"/>
      <w:pPr>
        <w:tabs>
          <w:tab w:val="num" w:pos="360"/>
        </w:tabs>
      </w:pPr>
    </w:lvl>
    <w:lvl w:ilvl="4" w:tplc="0792D8F6">
      <w:numFmt w:val="none"/>
      <w:lvlText w:val=""/>
      <w:lvlJc w:val="left"/>
      <w:pPr>
        <w:tabs>
          <w:tab w:val="num" w:pos="360"/>
        </w:tabs>
      </w:pPr>
    </w:lvl>
    <w:lvl w:ilvl="5" w:tplc="0C9877EC">
      <w:numFmt w:val="none"/>
      <w:lvlText w:val=""/>
      <w:lvlJc w:val="left"/>
      <w:pPr>
        <w:tabs>
          <w:tab w:val="num" w:pos="360"/>
        </w:tabs>
      </w:pPr>
    </w:lvl>
    <w:lvl w:ilvl="6" w:tplc="32848008">
      <w:numFmt w:val="none"/>
      <w:lvlText w:val=""/>
      <w:lvlJc w:val="left"/>
      <w:pPr>
        <w:tabs>
          <w:tab w:val="num" w:pos="360"/>
        </w:tabs>
      </w:pPr>
    </w:lvl>
    <w:lvl w:ilvl="7" w:tplc="25302B12">
      <w:numFmt w:val="none"/>
      <w:lvlText w:val=""/>
      <w:lvlJc w:val="left"/>
      <w:pPr>
        <w:tabs>
          <w:tab w:val="num" w:pos="360"/>
        </w:tabs>
      </w:pPr>
    </w:lvl>
    <w:lvl w:ilvl="8" w:tplc="9DD6867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930C01"/>
    <w:multiLevelType w:val="hybridMultilevel"/>
    <w:tmpl w:val="4F2A8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615391"/>
    <w:multiLevelType w:val="multilevel"/>
    <w:tmpl w:val="3438D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DD8"/>
    <w:rsid w:val="00482DD8"/>
    <w:rsid w:val="00547128"/>
    <w:rsid w:val="00800221"/>
    <w:rsid w:val="00EC16DA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7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276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1843</Words>
  <Characters>10510</Characters>
  <Application>Microsoft Office Word</Application>
  <DocSecurity>0</DocSecurity>
  <Lines>87</Lines>
  <Paragraphs>24</Paragraphs>
  <ScaleCrop>false</ScaleCrop>
  <Company>моусош 15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Sampk</cp:lastModifiedBy>
  <cp:revision>6</cp:revision>
  <dcterms:created xsi:type="dcterms:W3CDTF">2013-01-22T11:28:00Z</dcterms:created>
  <dcterms:modified xsi:type="dcterms:W3CDTF">2013-01-24T16:02:00Z</dcterms:modified>
</cp:coreProperties>
</file>