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Новочеркасска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0600CC" w:rsidRDefault="000600CC">
      <w:pPr>
        <w:ind w:left="120"/>
      </w:pPr>
    </w:p>
    <w:p w:rsidR="000600CC" w:rsidRDefault="000600CC">
      <w:pPr>
        <w:ind w:left="120"/>
      </w:pPr>
    </w:p>
    <w:p w:rsidR="000600CC" w:rsidRDefault="000600CC">
      <w:pPr>
        <w:ind w:left="120"/>
      </w:pPr>
    </w:p>
    <w:p w:rsidR="000600CC" w:rsidRDefault="000600CC">
      <w:pPr>
        <w:ind w:left="12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63EF">
        <w:tc>
          <w:tcPr>
            <w:tcW w:w="3114" w:type="dxa"/>
          </w:tcPr>
          <w:p w:rsidR="00BA63EF" w:rsidRPr="006062F6" w:rsidRDefault="00BA63EF" w:rsidP="00BA63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_______Бондаренко Е.В. </w:t>
            </w:r>
          </w:p>
          <w:p w:rsidR="00BA63EF" w:rsidRDefault="00BA63EF" w:rsidP="00BA63E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BA63EF" w:rsidRPr="006062F6" w:rsidRDefault="00BA63EF" w:rsidP="00BA63E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МС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Т.Ю. </w:t>
            </w:r>
          </w:p>
          <w:p w:rsidR="00BA63EF" w:rsidRDefault="00BA63EF" w:rsidP="00BA63E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BA63EF" w:rsidRPr="006062F6" w:rsidRDefault="00BA63EF" w:rsidP="00BA63E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63EF" w:rsidRPr="006062F6" w:rsidRDefault="00BA63EF" w:rsidP="00BA63E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</w:p>
          <w:p w:rsidR="00BA63EF" w:rsidRPr="006062F6" w:rsidRDefault="00BA63EF" w:rsidP="00BA63E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BA63EF" w:rsidRPr="006062F6" w:rsidRDefault="00BA63EF" w:rsidP="00BA63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00CC" w:rsidRDefault="000600CC">
      <w:pPr>
        <w:ind w:left="120"/>
      </w:pPr>
    </w:p>
    <w:p w:rsidR="000600CC" w:rsidRDefault="00BA63EF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00CC" w:rsidRDefault="000600CC">
      <w:pPr>
        <w:ind w:left="120"/>
      </w:pPr>
    </w:p>
    <w:p w:rsidR="000600CC" w:rsidRDefault="000600CC">
      <w:pPr>
        <w:ind w:left="120"/>
      </w:pPr>
    </w:p>
    <w:p w:rsidR="000600CC" w:rsidRDefault="000600CC">
      <w:pPr>
        <w:ind w:left="120"/>
      </w:pPr>
    </w:p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0CC" w:rsidRDefault="000600CC">
      <w:pPr>
        <w:ind w:left="120"/>
        <w:jc w:val="center"/>
      </w:pPr>
    </w:p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  <w:bookmarkStart w:id="2" w:name="_GoBack"/>
      <w:bookmarkEnd w:id="2"/>
    </w:p>
    <w:p w:rsidR="000600CC" w:rsidRDefault="00BA63EF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  4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0600CC" w:rsidRDefault="000600CC">
      <w:pPr>
        <w:ind w:left="120"/>
        <w:jc w:val="center"/>
      </w:pPr>
    </w:p>
    <w:p w:rsidR="000600CC" w:rsidRDefault="000600CC">
      <w:pPr>
        <w:ind w:left="120"/>
        <w:jc w:val="center"/>
      </w:pPr>
    </w:p>
    <w:p w:rsidR="000600CC" w:rsidRDefault="000600CC">
      <w:pPr>
        <w:ind w:left="120"/>
        <w:jc w:val="center"/>
      </w:pPr>
    </w:p>
    <w:p w:rsidR="000600CC" w:rsidRDefault="000600CC">
      <w:pPr>
        <w:ind w:left="120"/>
        <w:jc w:val="center"/>
      </w:pPr>
    </w:p>
    <w:p w:rsidR="00BA63EF" w:rsidRPr="007B5107" w:rsidRDefault="00BA63EF" w:rsidP="00BA63EF">
      <w:pPr>
        <w:spacing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107">
        <w:rPr>
          <w:rFonts w:ascii="Times New Roman" w:eastAsia="Calibri" w:hAnsi="Times New Roman" w:cs="Times New Roman"/>
          <w:sz w:val="28"/>
          <w:szCs w:val="28"/>
        </w:rPr>
        <w:t>Составили учителя начальных классов:</w:t>
      </w:r>
    </w:p>
    <w:p w:rsidR="00BA63EF" w:rsidRPr="007B5107" w:rsidRDefault="00BA63EF" w:rsidP="00BA63EF">
      <w:pPr>
        <w:spacing w:line="256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Белоокая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И.С. Гвоздик</w:t>
      </w: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BA63EF" w:rsidRDefault="00BA63EF" w:rsidP="00BA63EF">
      <w:pPr>
        <w:ind w:left="120"/>
        <w:jc w:val="center"/>
      </w:pPr>
    </w:p>
    <w:p w:rsidR="000600CC" w:rsidRDefault="00BA63EF" w:rsidP="00BA63EF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Новочеркасск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4‌</w:t>
      </w:r>
    </w:p>
    <w:p w:rsidR="000600CC" w:rsidRDefault="000600CC">
      <w:pPr>
        <w:sectPr w:rsidR="000600CC">
          <w:pgSz w:w="11906" w:h="16383"/>
          <w:pgMar w:top="590" w:right="612" w:bottom="590" w:left="612" w:header="720" w:footer="720" w:gutter="0"/>
          <w:cols w:space="720"/>
        </w:sectPr>
      </w:pPr>
      <w:bookmarkStart w:id="5" w:name="block-12542034"/>
    </w:p>
    <w:bookmarkEnd w:id="5"/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color w:val="000000"/>
          <w:sz w:val="28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color w:val="000000"/>
          <w:sz w:val="28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color w:val="000000"/>
          <w:sz w:val="28"/>
        </w:rPr>
        <w:t xml:space="preserve"> и технологий.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hAnsi="Times New Roman"/>
          <w:color w:val="000000"/>
          <w:sz w:val="28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hAnsi="Times New Roman"/>
          <w:color w:val="000000"/>
          <w:sz w:val="28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hAnsi="Times New Roman"/>
          <w:color w:val="000000"/>
          <w:sz w:val="28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</w:t>
      </w:r>
      <w:r>
        <w:rPr>
          <w:rFonts w:ascii="Times New Roman" w:hAnsi="Times New Roman"/>
          <w:color w:val="000000"/>
          <w:sz w:val="28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>
        <w:rPr>
          <w:rFonts w:ascii="Times New Roman" w:hAnsi="Times New Roman"/>
          <w:color w:val="000000"/>
          <w:sz w:val="28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hAnsi="Times New Roman"/>
          <w:color w:val="000000"/>
          <w:sz w:val="28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hAnsi="Times New Roman"/>
          <w:color w:val="000000"/>
          <w:sz w:val="28"/>
        </w:rPr>
        <w:t xml:space="preserve">России, формировании интереса к регулярным занятиям физической культурой и спортом, </w:t>
      </w:r>
      <w:r>
        <w:rPr>
          <w:rFonts w:ascii="Times New Roman" w:hAnsi="Times New Roman"/>
          <w:color w:val="000000"/>
          <w:sz w:val="28"/>
        </w:rPr>
        <w:lastRenderedPageBreak/>
        <w:t>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hAnsi="Times New Roman"/>
          <w:color w:val="000000"/>
          <w:sz w:val="28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являются базовые положения личностно-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>
        <w:rPr>
          <w:rFonts w:ascii="Times New Roman" w:hAnsi="Times New Roman"/>
          <w:color w:val="000000"/>
          <w:sz w:val="28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>
        <w:rPr>
          <w:rFonts w:ascii="Times New Roman" w:hAnsi="Times New Roman"/>
          <w:color w:val="000000"/>
          <w:sz w:val="28"/>
        </w:rPr>
        <w:t xml:space="preserve">ет в себя информационный,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</w:t>
      </w:r>
      <w:r>
        <w:rPr>
          <w:rFonts w:ascii="Times New Roman" w:hAnsi="Times New Roman"/>
          <w:color w:val="000000"/>
          <w:sz w:val="28"/>
        </w:rPr>
        <w:t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</w:t>
      </w:r>
      <w:r>
        <w:rPr>
          <w:rFonts w:ascii="Times New Roman" w:hAnsi="Times New Roman"/>
          <w:color w:val="000000"/>
          <w:sz w:val="28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-ориентированная физическая культура» обеспечивается программами по вид</w:t>
      </w:r>
      <w:r>
        <w:rPr>
          <w:rFonts w:ascii="Times New Roman" w:hAnsi="Times New Roman"/>
          <w:color w:val="000000"/>
          <w:sz w:val="28"/>
        </w:rPr>
        <w:t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</w:t>
      </w:r>
      <w:r>
        <w:rPr>
          <w:rFonts w:ascii="Times New Roman" w:hAnsi="Times New Roman"/>
          <w:color w:val="000000"/>
          <w:sz w:val="28"/>
        </w:rPr>
        <w:t>гут разрабатывать своё содержание для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>
        <w:rPr>
          <w:rFonts w:ascii="Times New Roman" w:hAnsi="Times New Roman"/>
          <w:color w:val="000000"/>
          <w:sz w:val="28"/>
        </w:rPr>
        <w:t xml:space="preserve"> и школы.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>
        <w:rPr>
          <w:rFonts w:ascii="Times New Roman" w:hAnsi="Times New Roman"/>
          <w:color w:val="000000"/>
          <w:sz w:val="28"/>
        </w:rPr>
        <w:t xml:space="preserve"> совершенствование».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>
        <w:rPr>
          <w:rFonts w:ascii="Times New Roman" w:hAnsi="Times New Roman"/>
          <w:color w:val="000000"/>
          <w:sz w:val="28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‌</w:t>
      </w:r>
      <w:bookmarkStart w:id="6" w:name="bb146442-f527-41bf-8c2f-d7c56b2bd4b0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>
        <w:rPr>
          <w:rFonts w:ascii="Times New Roman" w:hAnsi="Times New Roman"/>
          <w:color w:val="000000"/>
          <w:sz w:val="28"/>
        </w:rPr>
        <w:t xml:space="preserve"> 2 классе – 102 часа (3 часа в неделю), в 3 классе – 102 часа (3 часа в неделю), в 4 классе – 102 часа (3 часа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6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0600CC" w:rsidRDefault="000600CC">
      <w:pPr>
        <w:spacing w:line="264" w:lineRule="auto"/>
        <w:ind w:left="120"/>
        <w:jc w:val="both"/>
      </w:pPr>
    </w:p>
    <w:p w:rsidR="000600CC" w:rsidRDefault="000600CC">
      <w:pPr>
        <w:sectPr w:rsidR="000600CC">
          <w:pgSz w:w="11906" w:h="16383"/>
          <w:pgMar w:top="590" w:right="612" w:bottom="590" w:left="612" w:header="720" w:footer="720" w:gutter="0"/>
          <w:cols w:space="720"/>
        </w:sectPr>
      </w:pPr>
      <w:bookmarkStart w:id="7" w:name="block-12542035"/>
    </w:p>
    <w:bookmarkEnd w:id="7"/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  <w:bookmarkStart w:id="8" w:name="_Toc137548639"/>
      <w:bookmarkEnd w:id="8"/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развития физической культуры в Росси</w:t>
      </w:r>
      <w:r>
        <w:rPr>
          <w:rFonts w:ascii="Times New Roman" w:hAnsi="Times New Roman"/>
          <w:color w:val="000000"/>
          <w:sz w:val="28"/>
        </w:rPr>
        <w:t xml:space="preserve">и. Развитие национальных видов спорта в России.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</w:t>
      </w:r>
      <w:r>
        <w:rPr>
          <w:rFonts w:ascii="Times New Roman" w:hAnsi="Times New Roman"/>
          <w:color w:val="000000"/>
          <w:sz w:val="28"/>
        </w:rPr>
        <w:t>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</w:t>
      </w:r>
      <w:r>
        <w:rPr>
          <w:rFonts w:ascii="Times New Roman" w:hAnsi="Times New Roman"/>
          <w:color w:val="000000"/>
          <w:sz w:val="28"/>
        </w:rPr>
        <w:t>ие первой помощи при травмах во время самостоятельных занятий физической культурой.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>
        <w:rPr>
          <w:rFonts w:ascii="Times New Roman" w:hAnsi="Times New Roman"/>
          <w:color w:val="000000"/>
          <w:sz w:val="28"/>
        </w:rPr>
        <w:t xml:space="preserve">ние в естественных водоёмах, солнечные и воздушные процедуры.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</w:t>
      </w:r>
      <w:r>
        <w:rPr>
          <w:rFonts w:ascii="Times New Roman" w:hAnsi="Times New Roman"/>
          <w:color w:val="000000"/>
          <w:sz w:val="28"/>
        </w:rPr>
        <w:t xml:space="preserve">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</w:t>
      </w:r>
      <w:r>
        <w:rPr>
          <w:rFonts w:ascii="Times New Roman" w:hAnsi="Times New Roman"/>
          <w:color w:val="000000"/>
          <w:sz w:val="28"/>
        </w:rPr>
        <w:t>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</w:t>
      </w:r>
      <w:r>
        <w:rPr>
          <w:rFonts w:ascii="Times New Roman" w:hAnsi="Times New Roman"/>
          <w:color w:val="000000"/>
          <w:sz w:val="28"/>
        </w:rPr>
        <w:t xml:space="preserve"> месте.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занятий плавательной подготовкой. Упр</w:t>
      </w:r>
      <w:r>
        <w:rPr>
          <w:rFonts w:ascii="Times New Roman" w:hAnsi="Times New Roman"/>
          <w:color w:val="000000"/>
          <w:sz w:val="28"/>
        </w:rPr>
        <w:t xml:space="preserve">ажнения в плавании кролем на груди, ознакомительные упражнения в плавании кролем на спине.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</w:t>
      </w:r>
      <w:r>
        <w:rPr>
          <w:rFonts w:ascii="Times New Roman" w:hAnsi="Times New Roman"/>
          <w:color w:val="000000"/>
          <w:sz w:val="28"/>
        </w:rPr>
        <w:t>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</w:t>
      </w:r>
      <w:r>
        <w:rPr>
          <w:rFonts w:ascii="Times New Roman" w:hAnsi="Times New Roman"/>
          <w:color w:val="000000"/>
          <w:sz w:val="28"/>
        </w:rPr>
        <w:t>ося мяча внутренней стороной стопы, выполнение освоенных технических действий в условиях игровой деятельности.</w:t>
      </w:r>
    </w:p>
    <w:p w:rsidR="000600CC" w:rsidRDefault="00BA63EF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</w:t>
      </w:r>
      <w:r>
        <w:rPr>
          <w:rFonts w:ascii="Times New Roman" w:hAnsi="Times New Roman"/>
          <w:color w:val="000000"/>
          <w:sz w:val="28"/>
        </w:rPr>
        <w:t>ормативных требований комплекса ГТО.</w:t>
      </w:r>
    </w:p>
    <w:p w:rsidR="000600CC" w:rsidRDefault="000600CC">
      <w:pPr>
        <w:sectPr w:rsidR="000600CC">
          <w:pgSz w:w="11906" w:h="16383"/>
          <w:pgMar w:top="590" w:right="612" w:bottom="590" w:left="612" w:header="720" w:footer="720" w:gutter="0"/>
          <w:cols w:space="720"/>
        </w:sectPr>
      </w:pPr>
      <w:bookmarkStart w:id="9" w:name="block-12542029"/>
    </w:p>
    <w:p w:rsidR="000600CC" w:rsidRDefault="00BA63EF">
      <w:pPr>
        <w:spacing w:line="264" w:lineRule="auto"/>
        <w:ind w:left="120"/>
        <w:jc w:val="both"/>
      </w:pPr>
      <w:bookmarkStart w:id="10" w:name="_Toc137548640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600CC" w:rsidRDefault="000600CC">
      <w:pPr>
        <w:ind w:left="120"/>
      </w:pPr>
      <w:bookmarkStart w:id="11" w:name="_Toc137548641"/>
      <w:bookmarkEnd w:id="11"/>
    </w:p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физической культуре на уровне </w:t>
      </w:r>
      <w:r>
        <w:rPr>
          <w:rFonts w:ascii="Times New Roman" w:hAnsi="Times New Roman"/>
          <w:color w:val="000000"/>
          <w:sz w:val="28"/>
        </w:rPr>
        <w:t>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>
        <w:rPr>
          <w:rFonts w:ascii="Times New Roman" w:hAnsi="Times New Roman"/>
          <w:color w:val="000000"/>
          <w:sz w:val="28"/>
        </w:rPr>
        <w:t>цессам самопознания, самовоспитания и саморазвития, формирования внутренней позиции личности.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 xml:space="preserve">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</w:t>
      </w:r>
      <w:r>
        <w:rPr>
          <w:rFonts w:ascii="Times New Roman" w:hAnsi="Times New Roman"/>
          <w:color w:val="000000"/>
          <w:sz w:val="28"/>
        </w:rPr>
        <w:t>х игр и спортивных соревнований, выполнения совместных учебных заданий;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</w:t>
      </w:r>
      <w:r>
        <w:rPr>
          <w:rFonts w:ascii="Times New Roman" w:hAnsi="Times New Roman"/>
          <w:color w:val="000000"/>
          <w:sz w:val="28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600CC" w:rsidRDefault="000600CC">
      <w:pPr>
        <w:ind w:left="120"/>
      </w:pPr>
      <w:bookmarkStart w:id="12" w:name="_Toc137548642"/>
      <w:bookmarkEnd w:id="12"/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</w:t>
      </w:r>
      <w:r>
        <w:rPr>
          <w:rFonts w:ascii="Times New Roman" w:hAnsi="Times New Roman"/>
          <w:color w:val="000000"/>
          <w:sz w:val="28"/>
        </w:rPr>
        <w:t>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>едующие универсальные учебные действия.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 физическими упражнениями из со</w:t>
      </w:r>
      <w:r>
        <w:rPr>
          <w:rFonts w:ascii="Times New Roman" w:hAnsi="Times New Roman"/>
          <w:color w:val="000000"/>
          <w:sz w:val="28"/>
        </w:rPr>
        <w:t xml:space="preserve">временных видов спорта;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управлять эмоциями</w:t>
      </w:r>
      <w:r>
        <w:rPr>
          <w:rFonts w:ascii="Times New Roman" w:hAnsi="Times New Roman"/>
          <w:color w:val="000000"/>
          <w:sz w:val="28"/>
        </w:rPr>
        <w:t xml:space="preserve">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</w:t>
      </w:r>
      <w:r>
        <w:rPr>
          <w:rFonts w:ascii="Times New Roman" w:hAnsi="Times New Roman"/>
          <w:color w:val="000000"/>
          <w:sz w:val="28"/>
        </w:rPr>
        <w:t>лей.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</w:t>
      </w:r>
      <w:r>
        <w:rPr>
          <w:rFonts w:ascii="Times New Roman" w:hAnsi="Times New Roman"/>
          <w:color w:val="000000"/>
          <w:sz w:val="28"/>
        </w:rPr>
        <w:t>ств;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</w:t>
      </w:r>
      <w:r>
        <w:rPr>
          <w:rFonts w:ascii="Times New Roman" w:hAnsi="Times New Roman"/>
          <w:color w:val="000000"/>
          <w:sz w:val="28"/>
        </w:rPr>
        <w:t>утренней зарядки, упражнений на профилактику нарушения осанки;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уп</w:t>
      </w:r>
      <w:r>
        <w:rPr>
          <w:rFonts w:ascii="Times New Roman" w:hAnsi="Times New Roman"/>
          <w:color w:val="000000"/>
          <w:sz w:val="28"/>
        </w:rPr>
        <w:t>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исполнять роль капитана и судьи в подвижных играх, аргументированно высказывать суждения о своих действиях и принятых ре</w:t>
      </w:r>
      <w:r>
        <w:rPr>
          <w:rFonts w:ascii="Times New Roman" w:hAnsi="Times New Roman"/>
          <w:color w:val="000000"/>
          <w:sz w:val="28"/>
        </w:rPr>
        <w:t xml:space="preserve">шениях;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</w:t>
      </w:r>
      <w:r>
        <w:rPr>
          <w:rFonts w:ascii="Times New Roman" w:hAnsi="Times New Roman"/>
          <w:color w:val="000000"/>
          <w:sz w:val="28"/>
        </w:rPr>
        <w:t xml:space="preserve">изических упражнений и развитию физических качеств в соответствии с указаниями и замечаниями учителя;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</w:t>
      </w:r>
      <w:r>
        <w:rPr>
          <w:rFonts w:ascii="Times New Roman" w:hAnsi="Times New Roman"/>
          <w:color w:val="000000"/>
          <w:sz w:val="28"/>
        </w:rPr>
        <w:t xml:space="preserve">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</w:t>
      </w:r>
      <w:r>
        <w:rPr>
          <w:rFonts w:ascii="Times New Roman" w:hAnsi="Times New Roman"/>
          <w:color w:val="000000"/>
          <w:sz w:val="28"/>
        </w:rPr>
        <w:t xml:space="preserve">способы её регулирования на занятиях физической культурой;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</w:t>
      </w:r>
      <w:r>
        <w:rPr>
          <w:rFonts w:ascii="Times New Roman" w:hAnsi="Times New Roman"/>
          <w:color w:val="000000"/>
          <w:sz w:val="28"/>
        </w:rPr>
        <w:t xml:space="preserve">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</w:t>
      </w:r>
      <w:r>
        <w:rPr>
          <w:rFonts w:ascii="Times New Roman" w:hAnsi="Times New Roman"/>
          <w:color w:val="000000"/>
          <w:sz w:val="28"/>
        </w:rPr>
        <w:t>ь их приросты по учебным четвертям (триместрам).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</w:t>
      </w:r>
      <w:r>
        <w:rPr>
          <w:rFonts w:ascii="Times New Roman" w:hAnsi="Times New Roman"/>
          <w:color w:val="000000"/>
          <w:sz w:val="28"/>
        </w:rPr>
        <w:t xml:space="preserve">команды, названия упражнений и способов деятельности во время совместного выполнения учебных заданий;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</w:t>
      </w:r>
      <w:r>
        <w:rPr>
          <w:rFonts w:ascii="Times New Roman" w:hAnsi="Times New Roman"/>
          <w:color w:val="000000"/>
          <w:sz w:val="28"/>
        </w:rPr>
        <w:t>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>
        <w:rPr>
          <w:rFonts w:ascii="Times New Roman" w:hAnsi="Times New Roman"/>
          <w:color w:val="000000"/>
          <w:sz w:val="28"/>
        </w:rPr>
        <w:t xml:space="preserve">вижных игр;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</w:t>
      </w:r>
      <w:r>
        <w:rPr>
          <w:rFonts w:ascii="Times New Roman" w:hAnsi="Times New Roman"/>
          <w:color w:val="000000"/>
          <w:sz w:val="28"/>
        </w:rPr>
        <w:t xml:space="preserve">ры физических упражнений по их устранению;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 учите</w:t>
      </w:r>
      <w:r>
        <w:rPr>
          <w:rFonts w:ascii="Times New Roman" w:hAnsi="Times New Roman"/>
          <w:color w:val="000000"/>
          <w:sz w:val="28"/>
        </w:rPr>
        <w:t>лем и обучающимися, воспроизводить ранее изученный материал и отвечать на вопросы в процессе учебного диалога;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</w:t>
      </w:r>
      <w:r>
        <w:rPr>
          <w:rFonts w:ascii="Times New Roman" w:hAnsi="Times New Roman"/>
          <w:color w:val="000000"/>
          <w:sz w:val="28"/>
        </w:rPr>
        <w:t>итии физических качеств;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600CC" w:rsidRDefault="000600CC">
      <w:pPr>
        <w:ind w:left="120"/>
      </w:pPr>
      <w:bookmarkStart w:id="14" w:name="_Toc137548643"/>
      <w:bookmarkEnd w:id="14"/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00CC" w:rsidRDefault="000600CC">
      <w:pPr>
        <w:spacing w:line="264" w:lineRule="auto"/>
        <w:ind w:left="120"/>
        <w:jc w:val="both"/>
      </w:pPr>
    </w:p>
    <w:p w:rsidR="000600CC" w:rsidRDefault="000600CC">
      <w:pPr>
        <w:ind w:left="120"/>
      </w:pPr>
      <w:bookmarkStart w:id="15" w:name="_Toc137548644"/>
      <w:bookmarkEnd w:id="15"/>
    </w:p>
    <w:p w:rsidR="000600CC" w:rsidRDefault="000600CC">
      <w:pPr>
        <w:ind w:left="120"/>
      </w:pPr>
      <w:bookmarkStart w:id="16" w:name="_Toc137548647"/>
      <w:bookmarkEnd w:id="16"/>
    </w:p>
    <w:p w:rsidR="000600CC" w:rsidRDefault="000600CC">
      <w:pPr>
        <w:spacing w:line="264" w:lineRule="auto"/>
        <w:ind w:left="120"/>
        <w:jc w:val="both"/>
      </w:pPr>
    </w:p>
    <w:p w:rsidR="000600CC" w:rsidRDefault="00BA63EF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600CC" w:rsidRDefault="00BA63E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комплекса ГТО и выявлять его связь с подготовкой к труду и защите</w:t>
      </w:r>
      <w:r>
        <w:rPr>
          <w:rFonts w:ascii="Times New Roman" w:hAnsi="Times New Roman"/>
          <w:color w:val="000000"/>
          <w:sz w:val="28"/>
        </w:rPr>
        <w:t xml:space="preserve"> Родины;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</w:t>
      </w:r>
      <w:r>
        <w:rPr>
          <w:rFonts w:ascii="Times New Roman" w:hAnsi="Times New Roman"/>
          <w:color w:val="000000"/>
          <w:sz w:val="28"/>
        </w:rPr>
        <w:t xml:space="preserve">арактеризовать причины их появления на занятиях гимнастикой и лёгкой атлетикой, лыжной и плавательной подготовкой;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акробатические комбинации из 5–7 хорошо освоенных упражне</w:t>
      </w:r>
      <w:r>
        <w:rPr>
          <w:rFonts w:ascii="Times New Roman" w:hAnsi="Times New Roman"/>
          <w:color w:val="000000"/>
          <w:sz w:val="28"/>
        </w:rPr>
        <w:t xml:space="preserve">ний (с помощью учителя);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пер</w:t>
      </w:r>
      <w:r>
        <w:rPr>
          <w:rFonts w:ascii="Times New Roman" w:hAnsi="Times New Roman"/>
          <w:color w:val="000000"/>
          <w:sz w:val="28"/>
        </w:rPr>
        <w:t xml:space="preserve">ешагиванием;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color w:val="000000"/>
          <w:sz w:val="28"/>
        </w:rPr>
        <w:t>проплывание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обучающегося);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освоенные технические действия спортивных игр баскетбол, волейбол </w:t>
      </w:r>
      <w:r>
        <w:rPr>
          <w:rFonts w:ascii="Times New Roman" w:hAnsi="Times New Roman"/>
          <w:color w:val="000000"/>
          <w:sz w:val="28"/>
        </w:rPr>
        <w:t>и футбол в условиях игровой деятельности;</w:t>
      </w:r>
    </w:p>
    <w:p w:rsidR="000600CC" w:rsidRDefault="00BA63E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0600CC" w:rsidRDefault="000600CC">
      <w:pPr>
        <w:sectPr w:rsidR="000600CC">
          <w:pgSz w:w="11906" w:h="16383"/>
          <w:pgMar w:top="590" w:right="612" w:bottom="590" w:left="612" w:header="720" w:footer="720" w:gutter="0"/>
          <w:cols w:space="720"/>
        </w:sectPr>
      </w:pPr>
      <w:bookmarkStart w:id="17" w:name="block-12542031"/>
    </w:p>
    <w:p w:rsidR="000600CC" w:rsidRDefault="00BA63EF">
      <w:pPr>
        <w:ind w:left="120"/>
      </w:pPr>
      <w:bookmarkStart w:id="18" w:name="block-125420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00CC" w:rsidRDefault="00BA63EF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89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368"/>
        <w:gridCol w:w="1441"/>
        <w:gridCol w:w="1745"/>
        <w:gridCol w:w="1814"/>
        <w:gridCol w:w="2574"/>
      </w:tblGrid>
      <w:tr w:rsidR="000600CC">
        <w:trPr>
          <w:trHeight w:val="144"/>
          <w:tblCellSpacing w:w="0" w:type="dxa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0CC" w:rsidRDefault="000600CC">
            <w:pPr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0CC" w:rsidRDefault="000600C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лектронные (цифровые) образовательные ресурсы </w:t>
            </w:r>
          </w:p>
          <w:p w:rsidR="000600CC" w:rsidRDefault="000600CC">
            <w:pPr>
              <w:ind w:left="135"/>
            </w:pP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CC" w:rsidRDefault="0006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CC" w:rsidRDefault="000600CC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0CC" w:rsidRDefault="000600CC">
            <w:pPr>
              <w:ind w:left="135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0CC" w:rsidRDefault="000600CC">
            <w:pPr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0CC" w:rsidRDefault="000600C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CC" w:rsidRDefault="000600CC"/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0CC" w:rsidRDefault="000600CC"/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0CC" w:rsidRDefault="000600CC"/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0CC" w:rsidRDefault="000600CC"/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0CC" w:rsidRDefault="000600CC"/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0600CC">
            <w:pPr>
              <w:spacing w:line="276" w:lineRule="auto"/>
              <w:ind w:left="135"/>
              <w:jc w:val="center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0CC" w:rsidRDefault="000600CC"/>
        </w:tc>
      </w:tr>
      <w:tr w:rsidR="000600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0CC" w:rsidRDefault="00BA63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0600CC" w:rsidRDefault="000600CC"/>
        </w:tc>
      </w:tr>
    </w:tbl>
    <w:p w:rsidR="000600CC" w:rsidRDefault="000600CC">
      <w:pPr>
        <w:sectPr w:rsidR="00060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0CC" w:rsidRDefault="00BA63EF">
      <w:pPr>
        <w:ind w:left="120"/>
      </w:pPr>
      <w:bookmarkStart w:id="19" w:name="block-1254203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20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00CC" w:rsidRDefault="00BA63EF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00CC" w:rsidRDefault="000600CC">
      <w:pPr>
        <w:ind w:left="120"/>
      </w:pP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</w:t>
      </w:r>
      <w:r>
        <w:rPr>
          <w:rFonts w:ascii="Times New Roman" w:hAnsi="Times New Roman"/>
          <w:b/>
          <w:color w:val="000000"/>
          <w:sz w:val="28"/>
        </w:rPr>
        <w:t>БРАЗОВАТЕЛЬНЫЕ РЕСУРСЫ И РЕСУРСЫ СЕТИ ИНТЕРНЕТ</w:t>
      </w:r>
    </w:p>
    <w:p w:rsidR="000600CC" w:rsidRDefault="00BA63EF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00CC" w:rsidRDefault="000600CC">
      <w:pPr>
        <w:sectPr w:rsidR="000600CC">
          <w:pgSz w:w="11906" w:h="16383"/>
          <w:pgMar w:top="590" w:right="612" w:bottom="590" w:left="612" w:header="720" w:footer="720" w:gutter="0"/>
          <w:cols w:space="720"/>
        </w:sectPr>
      </w:pPr>
      <w:bookmarkStart w:id="21" w:name="block-12542033"/>
    </w:p>
    <w:bookmarkEnd w:id="21"/>
    <w:p w:rsidR="000600CC" w:rsidRDefault="000600CC"/>
    <w:sectPr w:rsidR="000600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0600CC"/>
    <w:rsid w:val="000600CC"/>
    <w:rsid w:val="00BA63EF"/>
    <w:rsid w:val="056D44AE"/>
    <w:rsid w:val="086A6A5E"/>
    <w:rsid w:val="101051ED"/>
    <w:rsid w:val="189E3B42"/>
    <w:rsid w:val="1DAB29F9"/>
    <w:rsid w:val="212A4D88"/>
    <w:rsid w:val="221648FB"/>
    <w:rsid w:val="25237486"/>
    <w:rsid w:val="327409D9"/>
    <w:rsid w:val="359A3628"/>
    <w:rsid w:val="38087131"/>
    <w:rsid w:val="38DA2963"/>
    <w:rsid w:val="4C0528FC"/>
    <w:rsid w:val="57C5208A"/>
    <w:rsid w:val="5E025548"/>
    <w:rsid w:val="600A0901"/>
    <w:rsid w:val="62572464"/>
    <w:rsid w:val="6A161253"/>
    <w:rsid w:val="794B7D1F"/>
    <w:rsid w:val="7B4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04DB"/>
  <w15:docId w15:val="{B03D4960-D79F-4FE7-83A8-0937A27A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3212</Words>
  <Characters>18310</Characters>
  <Application>Microsoft Office Word</Application>
  <DocSecurity>0</DocSecurity>
  <Lines>152</Lines>
  <Paragraphs>42</Paragraphs>
  <ScaleCrop>false</ScaleCrop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Карпушины</dc:creator>
  <cp:lastModifiedBy>1progs</cp:lastModifiedBy>
  <cp:revision>2</cp:revision>
  <dcterms:created xsi:type="dcterms:W3CDTF">2023-09-02T14:54:00Z</dcterms:created>
  <dcterms:modified xsi:type="dcterms:W3CDTF">2025-03-04T15:31:00Z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806E9B193C76478ABE676FB1DBFE09F1</vt:lpwstr>
  </property>
</Properties>
</file>