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E7" w:rsidRPr="00575EE7" w:rsidRDefault="00575EE7" w:rsidP="0057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E7">
        <w:rPr>
          <w:rFonts w:ascii="Times New Roman" w:hAnsi="Times New Roman" w:cs="Times New Roman"/>
          <w:b/>
          <w:sz w:val="28"/>
          <w:szCs w:val="28"/>
        </w:rPr>
        <w:t>Описание специальных условий</w:t>
      </w:r>
    </w:p>
    <w:p w:rsidR="00CB4457" w:rsidRDefault="00575EE7" w:rsidP="0057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E7">
        <w:rPr>
          <w:rFonts w:ascii="Times New Roman" w:hAnsi="Times New Roman" w:cs="Times New Roman"/>
          <w:b/>
          <w:sz w:val="28"/>
          <w:szCs w:val="28"/>
        </w:rPr>
        <w:t>обучения детей с ОВЗ и инвалидность в МБОУ СОШ № 15</w:t>
      </w:r>
    </w:p>
    <w:p w:rsidR="00575EE7" w:rsidRDefault="00575EE7" w:rsidP="0057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02" w:rsidRPr="00575EE7" w:rsidRDefault="00425A02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E90752" w:rsidTr="00E90752">
        <w:tc>
          <w:tcPr>
            <w:tcW w:w="13892" w:type="dxa"/>
          </w:tcPr>
          <w:p w:rsidR="00E90752" w:rsidRPr="00E90752" w:rsidRDefault="00E90752" w:rsidP="00575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75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90752">
              <w:rPr>
                <w:rFonts w:ascii="Times New Roman" w:hAnsi="Times New Roman" w:cs="Times New Roman"/>
                <w:b/>
                <w:sz w:val="28"/>
                <w:szCs w:val="28"/>
              </w:rPr>
              <w:t>пециальные образовательные программы</w:t>
            </w:r>
          </w:p>
        </w:tc>
      </w:tr>
      <w:tr w:rsidR="00E90752" w:rsidTr="00E90752">
        <w:tc>
          <w:tcPr>
            <w:tcW w:w="13892" w:type="dxa"/>
          </w:tcPr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логопедического обследования младших школьников.</w:t>
            </w:r>
          </w:p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логопедического сопровождения обучающихся с ОВЗ ( вариант 7.1, 7.2.)</w:t>
            </w:r>
          </w:p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логопедического сопровождения обучающихся с ФФНР.</w:t>
            </w:r>
          </w:p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коррекционно-развивающая программа «Формирование навыков речевой коммуникации» для обучающихся с ОВЗ ( 8.3).</w:t>
            </w:r>
          </w:p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коррекционно-развивающая программа дефектолога «Формирование коммуникативного поведения».</w:t>
            </w:r>
          </w:p>
          <w:p w:rsidR="00E90752" w:rsidRDefault="00E90752" w:rsidP="004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425A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</w:t>
            </w:r>
            <w:r w:rsidRPr="00425A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формирования пространственных представлений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 детей с ОВЗ </w:t>
            </w:r>
            <w:r w:rsidRPr="00425A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«Навигатор».</w:t>
            </w:r>
          </w:p>
          <w:p w:rsidR="00E90752" w:rsidRDefault="00E90752" w:rsidP="0057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EE7" w:rsidRPr="00E90752" w:rsidRDefault="00575EE7" w:rsidP="0057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752" w:rsidRPr="00E90752" w:rsidRDefault="00E90752" w:rsidP="0057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752">
        <w:rPr>
          <w:rFonts w:ascii="Times New Roman" w:hAnsi="Times New Roman" w:cs="Times New Roman"/>
          <w:b/>
          <w:sz w:val="28"/>
          <w:szCs w:val="28"/>
        </w:rPr>
        <w:t>Специальные УМК.</w:t>
      </w:r>
    </w:p>
    <w:p w:rsidR="00E90752" w:rsidRDefault="00E90752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год обучения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85"/>
        <w:gridCol w:w="6196"/>
      </w:tblGrid>
      <w:tr w:rsidR="00E90752" w:rsidRPr="00E90752" w:rsidTr="00E90752">
        <w:trPr>
          <w:trHeight w:val="284"/>
        </w:trPr>
        <w:tc>
          <w:tcPr>
            <w:tcW w:w="1080" w:type="dxa"/>
            <w:vMerge w:val="restart"/>
            <w:vAlign w:val="center"/>
          </w:tcPr>
          <w:p w:rsid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Математика(для обучающихся с интеллектуальными нарушениями).2018</w:t>
            </w:r>
          </w:p>
        </w:tc>
      </w:tr>
      <w:tr w:rsidR="00E90752" w:rsidRPr="00E90752" w:rsidTr="00E90752">
        <w:trPr>
          <w:trHeight w:val="284"/>
        </w:trPr>
        <w:tc>
          <w:tcPr>
            <w:tcW w:w="1080" w:type="dxa"/>
            <w:vMerge/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 Речевая практика (для обучающихся с интеллектуальными нарушениями). 2018</w:t>
            </w:r>
          </w:p>
        </w:tc>
      </w:tr>
      <w:tr w:rsidR="00E90752" w:rsidRPr="00E90752" w:rsidTr="00E90752">
        <w:trPr>
          <w:trHeight w:val="284"/>
        </w:trPr>
        <w:tc>
          <w:tcPr>
            <w:tcW w:w="1080" w:type="dxa"/>
            <w:vMerge/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</w:t>
            </w: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М.А.Мир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 и человека (для обучающихся с интеллектуальными нарушениями). 2018</w:t>
            </w:r>
          </w:p>
        </w:tc>
      </w:tr>
      <w:tr w:rsidR="00E90752" w:rsidRPr="00E90752" w:rsidTr="00E90752">
        <w:trPr>
          <w:trHeight w:val="284"/>
        </w:trPr>
        <w:tc>
          <w:tcPr>
            <w:tcW w:w="1080" w:type="dxa"/>
            <w:vMerge/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Л.А. Технология. Ручной </w:t>
            </w:r>
            <w:proofErr w:type="gram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труд(</w:t>
            </w:r>
            <w:proofErr w:type="gram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с интеллектуальными нарушениями). 2018</w:t>
            </w:r>
          </w:p>
        </w:tc>
      </w:tr>
      <w:tr w:rsidR="00E90752" w:rsidRPr="00E90752" w:rsidTr="00E90752">
        <w:trPr>
          <w:trHeight w:val="284"/>
        </w:trPr>
        <w:tc>
          <w:tcPr>
            <w:tcW w:w="1080" w:type="dxa"/>
            <w:vMerge/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А.К. Букварь (для обучающихся с интеллектуальными нарушениями). 2018</w:t>
            </w:r>
          </w:p>
        </w:tc>
      </w:tr>
      <w:tr w:rsidR="00E90752" w:rsidRPr="00E90752" w:rsidTr="00E90752">
        <w:trPr>
          <w:trHeight w:val="284"/>
        </w:trPr>
        <w:tc>
          <w:tcPr>
            <w:tcW w:w="1080" w:type="dxa"/>
            <w:vMerge/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196" w:type="dxa"/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 Изобразительное искусство. (для обучающихся с интеллектуальными нарушениями). 2018</w:t>
            </w:r>
          </w:p>
        </w:tc>
      </w:tr>
    </w:tbl>
    <w:p w:rsidR="00E90752" w:rsidRDefault="00B63D43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год обучения.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85"/>
        <w:gridCol w:w="10278"/>
      </w:tblGrid>
      <w:tr w:rsidR="00E90752" w:rsidRPr="00E90752" w:rsidTr="00D22A09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Коршунова Я.В. Русский язык. 2 класс (для обучающихся с интеллектуальными нарушениями).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С.Ю., Аксенова А.К., Головкина Т.М., Чтение. 2 класс. </w:t>
            </w:r>
            <w:proofErr w:type="gram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для</w:t>
            </w:r>
            <w:proofErr w:type="gram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интеллектуальными нарушениями).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 Речевая практика ( для обучающихся с интеллектуальными нарушениями) 2 класс.2019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Математика (для обучающихся с интеллектуальными нарушениями). 2 класс.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Мир природы и человека (для обучающихся с интеллектуальными нарушениями).2 класс.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Зыкова М.А., Изобразительное искусство. 2 класс ( для детей с интеллектуальными нарушениями),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Л.А. Технология. Ручной труд. 2 </w:t>
            </w:r>
            <w:proofErr w:type="gram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класс.(</w:t>
            </w:r>
            <w:proofErr w:type="gram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с интеллектуальными нарушениями). 2018</w:t>
            </w:r>
          </w:p>
        </w:tc>
      </w:tr>
    </w:tbl>
    <w:p w:rsidR="00E90752" w:rsidRDefault="00B63D43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обучения.</w:t>
      </w:r>
    </w:p>
    <w:p w:rsidR="00E90752" w:rsidRDefault="00E90752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85"/>
        <w:gridCol w:w="10278"/>
      </w:tblGrid>
      <w:tr w:rsidR="00E90752" w:rsidRPr="00E90752" w:rsidTr="00D22A09">
        <w:trPr>
          <w:trHeight w:val="284"/>
        </w:trPr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Коршунова Я.В. Русский язык. 3класс (для обучающихся с интеллектуальными нарушениями).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С.Ю., Аксенова А.К., Головкина Т.М., Чтение.3 класс. </w:t>
            </w:r>
            <w:proofErr w:type="gram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для</w:t>
            </w:r>
            <w:proofErr w:type="gram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интеллектуальными нарушениями).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 Речевая практика ( для обучающихся с интеллектуальными нарушениями) 2 класс.2019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 Математика (для обучающихся с интеллектуальными нарушениями). 3 класс.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Мир природы и человека (для обучающихся с интеллектуальными нарушениями).3 класс. В 2-х частях.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Зыкова М.А., Изобразительное искусство. 3 класс ( для детей с интеллектуальными нарушениями), 2019</w:t>
            </w:r>
          </w:p>
        </w:tc>
      </w:tr>
      <w:tr w:rsidR="00E90752" w:rsidRPr="00E90752" w:rsidTr="00D22A09">
        <w:trPr>
          <w:trHeight w:val="284"/>
        </w:trPr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труд.</w:t>
            </w:r>
          </w:p>
        </w:tc>
        <w:tc>
          <w:tcPr>
            <w:tcW w:w="8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0752" w:rsidRPr="00E90752" w:rsidRDefault="00E90752" w:rsidP="00E9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Л.А. Технология. Ручной труд. 3 </w:t>
            </w:r>
            <w:proofErr w:type="gramStart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класс.(</w:t>
            </w:r>
            <w:proofErr w:type="gramEnd"/>
            <w:r w:rsidRPr="00E9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обучающихся с интеллектуальными нарушениями). 2018</w:t>
            </w:r>
          </w:p>
        </w:tc>
      </w:tr>
    </w:tbl>
    <w:p w:rsidR="00E90752" w:rsidRDefault="00E90752" w:rsidP="00575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D43" w:rsidRDefault="00B63D43" w:rsidP="0057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D43">
        <w:rPr>
          <w:rFonts w:ascii="Times New Roman" w:hAnsi="Times New Roman" w:cs="Times New Roman"/>
          <w:b/>
          <w:sz w:val="28"/>
          <w:szCs w:val="28"/>
        </w:rPr>
        <w:lastRenderedPageBreak/>
        <w:t>Специальные технические средства</w:t>
      </w:r>
    </w:p>
    <w:tbl>
      <w:tblPr>
        <w:tblW w:w="1461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44"/>
        <w:gridCol w:w="2590"/>
        <w:gridCol w:w="2102"/>
        <w:gridCol w:w="5119"/>
        <w:gridCol w:w="2556"/>
        <w:gridCol w:w="1803"/>
      </w:tblGrid>
      <w:tr w:rsidR="00B63D43" w:rsidRPr="00B63D43" w:rsidTr="00B63D43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  п/п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и адрес общеобразовательной организации, в которой создана универсальная </w:t>
            </w:r>
            <w:proofErr w:type="spellStart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выполненных работ по созданию универсальной </w:t>
            </w:r>
            <w:proofErr w:type="spellStart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в общеобразовательной организации, в которой создана универсальная </w:t>
            </w:r>
            <w:proofErr w:type="spellStart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закупленного оборудования и автотранспорта для общеобразовательной организации, в которой создана универсальная </w:t>
            </w:r>
            <w:proofErr w:type="spellStart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специалистов общеобразовательных организаций, в которых создана универсальная </w:t>
            </w:r>
            <w:proofErr w:type="spellStart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среда для инклюзивного образования детей-инвалидов, и психолого-медико-педагогических комиссий, прошедших повышение квалификации по вопросам интегрированного образования детей-инвалидов (чел.)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63D43" w:rsidRPr="00B63D43" w:rsidTr="00B63D4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D4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3D43" w:rsidRPr="00B63D43" w:rsidTr="00B63D4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D43">
              <w:rPr>
                <w:rFonts w:ascii="Times New Roman" w:hAnsi="Times New Roman" w:cs="Times New Roman"/>
                <w:b/>
                <w:bCs/>
                <w:color w:val="000000"/>
              </w:rPr>
              <w:t>2014 год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3D43" w:rsidRPr="00B63D43" w:rsidTr="00B63D43">
        <w:tblPrEx>
          <w:tblCellMar>
            <w:top w:w="0" w:type="dxa"/>
            <w:bottom w:w="0" w:type="dxa"/>
          </w:tblCellMar>
        </w:tblPrEx>
        <w:trPr>
          <w:trHeight w:val="412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3D4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 xml:space="preserve">МБОУ СОШ № 15, </w:t>
            </w:r>
          </w:p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>346404 ,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г.Новочеркасск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Клещева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39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B63D43">
              <w:rPr>
                <w:rFonts w:ascii="Calibri" w:hAnsi="Calibri" w:cs="Calibri"/>
                <w:color w:val="000000"/>
              </w:rPr>
              <w:t>Общестроительные  работы</w:t>
            </w:r>
            <w:proofErr w:type="gramEnd"/>
            <w:r w:rsidRPr="00B63D43">
              <w:rPr>
                <w:rFonts w:ascii="Calibri" w:hAnsi="Calibri" w:cs="Calibri"/>
                <w:color w:val="000000"/>
              </w:rPr>
              <w:t xml:space="preserve">. Пандус.  </w:t>
            </w:r>
          </w:p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 xml:space="preserve">Замена окон   и дверей. </w:t>
            </w:r>
          </w:p>
        </w:tc>
        <w:tc>
          <w:tcPr>
            <w:tcW w:w="5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>1.Аппаратно-програмный комплекс для детей-</w:t>
            </w:r>
            <w:proofErr w:type="gramStart"/>
            <w:r w:rsidRPr="00B63D43">
              <w:rPr>
                <w:rFonts w:ascii="Calibri" w:hAnsi="Calibri" w:cs="Calibri"/>
                <w:color w:val="000000"/>
              </w:rPr>
              <w:t>инвалидов  с</w:t>
            </w:r>
            <w:proofErr w:type="gramEnd"/>
            <w:r w:rsidRPr="00B63D43">
              <w:rPr>
                <w:rFonts w:ascii="Calibri" w:hAnsi="Calibri" w:cs="Calibri"/>
                <w:color w:val="000000"/>
              </w:rPr>
              <w:t xml:space="preserve"> нарушениями ОДА (включая ДЦП) :Многофункциональный интерактивный учебный комплекс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Dynamic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Media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Learning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System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 для детей-инвалидов с нарушениями ОДА; Сенсорная клавиатура с комплектом сменных накладок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Клавинта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»; Беспроводная гарнитура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Wireless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» H800 ; </w:t>
            </w:r>
          </w:p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>2.Комплект оборудования для обеспечения видео-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конференц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связи (Рабочее место учителя, ПК-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WindowsServerStandard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2012; Веб-камера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Conference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Cam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BCC950»; Монитор    ЖК ;  Коммутатор   D-LinkDES-1024A )3.Технические средства обучения для слабовидящих детей-инвалидов (Электронный ручной видео-увеличитель со встроенным дисплеем (ЭРВУ) «Визор-1»; Устройство распознавания и чтения плоскопечатных текстов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Pearl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 с ПО для сканирования и чтения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OpenBook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 -9,0 ; Рабочее место для ученика Мобильный ПК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Lenovo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»);4.Фиброоптическое волокно (100 волокон) в комплекте с источником света ; </w:t>
            </w:r>
          </w:p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 xml:space="preserve">5.Прибор динамической заливки света «Нирвана»; </w:t>
            </w:r>
            <w:proofErr w:type="gramStart"/>
            <w:r w:rsidRPr="00B63D43">
              <w:rPr>
                <w:rFonts w:ascii="Calibri" w:hAnsi="Calibri" w:cs="Calibri"/>
                <w:color w:val="000000"/>
              </w:rPr>
              <w:t>6.Набор</w:t>
            </w:r>
            <w:proofErr w:type="gramEnd"/>
            <w:r w:rsidRPr="00B63D43">
              <w:rPr>
                <w:rFonts w:ascii="Calibri" w:hAnsi="Calibri" w:cs="Calibri"/>
                <w:color w:val="000000"/>
              </w:rPr>
              <w:t xml:space="preserve"> CD-дисков для релаксации; 7.Мяч массажный (6,10,23 ,65 см);8."Темная сенсорная комната - мир здоровья" на CD; </w:t>
            </w:r>
          </w:p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t>9.Мягкий сухой бассейн; 10.Мягкая форма "Пуфик 75";11.Комплект "Сенсорный уголок - ТРИО"; 12.Комплект "Сенсорный уголок"; 13.Специализированный программно-технический комплекс для детей инвалидов с ограниченными возможностями здоровья в составе:(Многофункциональный интерактивный учебный комплекс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Dynamic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Media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Learning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lastRenderedPageBreak/>
              <w:t>System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 для детей-инвалидов с нарушениями ОДА; Беспроводная гарнитура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Wireless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 ;  Тактильно-речевая обучающая система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IveoCompletePro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»; Принтер струйный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Epson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 xml:space="preserve"> L300»; Аппарат для коррекции речи слабослышащих «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Унитон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-ФМ»; Комплект компьютерных программ (8CD) «Практикум  по русской фонетики при нарушениях слуха и речи»);14.Детское складное кресло "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Трансформер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" АЛ 288; 15.Детское малое складное кресло "</w:t>
            </w:r>
            <w:proofErr w:type="spellStart"/>
            <w:r w:rsidRPr="00B63D43">
              <w:rPr>
                <w:rFonts w:ascii="Calibri" w:hAnsi="Calibri" w:cs="Calibri"/>
                <w:color w:val="000000"/>
              </w:rPr>
              <w:t>Трансформер</w:t>
            </w:r>
            <w:proofErr w:type="spellEnd"/>
            <w:r w:rsidRPr="00B63D43">
              <w:rPr>
                <w:rFonts w:ascii="Calibri" w:hAnsi="Calibri" w:cs="Calibri"/>
                <w:color w:val="000000"/>
              </w:rPr>
              <w:t>-М" АЛ 635; 16.Сенсорная тропа для ног АЛ 415; 17.Панно "Кривое зеркало" (выгнутое) АЛ 421/2; 18.Панно "Кривое зеркало" (вогнутое) АЛ 421/3; 19.Панно "Кривое зеркало" (волнообразное)  АЛ 421/1; 20.Световой стол для рисования песком ; 21.Панель с музыкальными инструментами; 22.Музыкальный центр LG DM 5620 К; 23.Сухой душ.;  24.Уф светильник 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63D43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D43" w:rsidRPr="00B63D43" w:rsidRDefault="00B63D43" w:rsidP="00B63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63D43" w:rsidRPr="00B63D43" w:rsidRDefault="00B63D43" w:rsidP="00575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3D43" w:rsidRPr="00B63D43" w:rsidSect="00425A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5A"/>
    <w:rsid w:val="00425A02"/>
    <w:rsid w:val="00575EE7"/>
    <w:rsid w:val="006A395A"/>
    <w:rsid w:val="0072694B"/>
    <w:rsid w:val="00972AA5"/>
    <w:rsid w:val="00B63D43"/>
    <w:rsid w:val="00CB4457"/>
    <w:rsid w:val="00E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CA0"/>
  <w15:chartTrackingRefBased/>
  <w15:docId w15:val="{59074DDD-1D23-405B-9BBF-4F9EF5D5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907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2020-08-06T13:05:00Z</dcterms:created>
  <dcterms:modified xsi:type="dcterms:W3CDTF">2020-08-06T13:36:00Z</dcterms:modified>
</cp:coreProperties>
</file>